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5DE" w:rsidRPr="00E76BF7" w:rsidRDefault="00E76BF7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4"/>
          <w:szCs w:val="24"/>
        </w:rPr>
      </w:pPr>
      <w:r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 xml:space="preserve">Հավելված  </w:t>
      </w:r>
      <w:r w:rsidR="00156497">
        <w:rPr>
          <w:rFonts w:ascii="GHEA Grapalat" w:eastAsia="Times New Roman" w:hAnsi="GHEA Grapalat" w:cs="Times New Roman"/>
          <w:iCs/>
          <w:sz w:val="20"/>
          <w:szCs w:val="20"/>
        </w:rPr>
        <w:t>23</w:t>
      </w:r>
      <w:bookmarkStart w:id="0" w:name="_GoBack"/>
      <w:bookmarkEnd w:id="0"/>
    </w:p>
    <w:p w:rsidR="001F35DE" w:rsidRPr="001F35DE" w:rsidRDefault="001F35DE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0"/>
          <w:szCs w:val="20"/>
          <w:lang w:val="hy-AM"/>
        </w:rPr>
      </w:pPr>
      <w:r w:rsidRPr="001F35DE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ՀՀ Կոտայքի մարզի Նոր Հաճընի համայնքի ղեկավարի 2022 թվականի</w:t>
      </w:r>
    </w:p>
    <w:p w:rsidR="001F35DE" w:rsidRPr="001F35DE" w:rsidRDefault="001F35DE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Times New Roman" w:eastAsia="Times New Roman" w:hAnsi="Times New Roman" w:cs="Sylfaen"/>
          <w:sz w:val="24"/>
          <w:szCs w:val="24"/>
          <w:lang w:val="hy-AM"/>
        </w:rPr>
      </w:pPr>
      <w:r w:rsidRPr="001F35DE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Փետրվարի 11-ի N 124 որոշման</w:t>
      </w:r>
    </w:p>
    <w:p w:rsidR="00A51835" w:rsidRPr="00C50E16" w:rsidRDefault="00A51835" w:rsidP="00004CEA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ՀԱՄԱՅՆՔԱՅԻՆ ԾԱՌԱՅՈՒԹՅԱՆ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ՊԱՇՏՈՆԻ ԱՆՁՆԱԳԻՐ</w:t>
      </w:r>
    </w:p>
    <w:p w:rsidR="00A51835" w:rsidRPr="00C50E16" w:rsidRDefault="00D4646C" w:rsidP="000F7A27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ՀՀ ԿՈՏԱՅՔԻ ՄԱՐԶԻ </w:t>
      </w:r>
      <w:r w:rsidR="001F35DE" w:rsidRPr="001F35DE">
        <w:rPr>
          <w:rFonts w:ascii="GHEA Grapalat" w:hAnsi="GHEA Grapalat" w:cs="Sylfaen"/>
          <w:b/>
          <w:sz w:val="20"/>
          <w:szCs w:val="20"/>
          <w:lang w:val="hy-AM"/>
        </w:rPr>
        <w:t xml:space="preserve">ՆՈՐ ՀԱՃԸՆԻ  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>ՀԱՄԱՅՆՔԱՊԵՏԱՐԱՆԻ ԱՇԽԱՏԱԿԱԶՄԻ ԱՌ</w:t>
      </w:r>
      <w:r w:rsidR="001F35DE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ՏՐԻ, ՍՊԱՍԱՐԿՄԱՆ, ԵԿԱՄՈՒՏՆԵՐԻ ՀԱՇՎԱՌՄԱՆ </w:t>
      </w:r>
      <w:r w:rsidR="00143AED" w:rsidRPr="00143AED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 ՀԱՎԱՔԱԳՐՄԱՆ ԲԱԺՆԻ ԱՌԱՋԱՏԱՐ ՄԱՍՆԱԳԵՏԻ</w:t>
      </w:r>
    </w:p>
    <w:p w:rsidR="00A51835" w:rsidRPr="00156497" w:rsidRDefault="0007145C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3.1-</w:t>
      </w:r>
      <w:r w:rsidR="00156497" w:rsidRPr="00156497">
        <w:rPr>
          <w:rFonts w:ascii="GHEA Grapalat" w:hAnsi="GHEA Grapalat" w:cs="Sylfaen"/>
          <w:b/>
          <w:sz w:val="20"/>
          <w:szCs w:val="20"/>
          <w:lang w:val="hy-AM"/>
        </w:rPr>
        <w:t>1</w:t>
      </w:r>
      <w:r w:rsidR="00156497">
        <w:rPr>
          <w:rFonts w:ascii="GHEA Grapalat" w:hAnsi="GHEA Grapalat" w:cs="Sylfaen"/>
          <w:b/>
          <w:sz w:val="20"/>
          <w:szCs w:val="20"/>
        </w:rPr>
        <w:t>1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(ծածկագիրը)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683262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1.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ԸՆԴՀԱՆՈՒՐ ԴՐՈՒՅԹՆԵՐ</w:t>
      </w:r>
    </w:p>
    <w:p w:rsidR="000F7A27" w:rsidRPr="00C50E16" w:rsidRDefault="000F7A27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1. ՀՀ Կոտայքի մարզի </w:t>
      </w:r>
      <w:r w:rsidR="001F35DE" w:rsidRPr="001F35DE">
        <w:rPr>
          <w:rFonts w:ascii="GHEA Grapalat" w:hAnsi="GHEA Grapalat" w:cs="Sylfaen"/>
          <w:sz w:val="20"/>
          <w:szCs w:val="20"/>
          <w:lang w:val="hy-AM"/>
        </w:rPr>
        <w:t xml:space="preserve">Նոր Հաճընի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համայնքապետարանի աշխատակազմի (այսուհետև` աշխատակազմ) առևտրի, սպասարկման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եկամուտների 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հաշվառման և </w:t>
      </w:r>
      <w:r w:rsidRPr="00004CEA">
        <w:rPr>
          <w:rFonts w:ascii="GHEA Grapalat" w:hAnsi="GHEA Grapalat" w:cs="Sylfaen"/>
          <w:sz w:val="20"/>
          <w:szCs w:val="20"/>
          <w:lang w:val="hy-AM"/>
        </w:rPr>
        <w:t>հավաքագրման բաժնի առաջատար մասնագետի պաշտոնն ընդգրկվում է համայնքային ծառայության կրտսեր պաշտոնների  խմբի առաջին ենթախմբում:</w:t>
      </w: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2. Աշխատակազմի առևտրի, սպասարկման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>,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եկամուտների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 հաշվառման և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հավաքագրման բաժնի առաջատար մասնագետին (այսուհետև`առաջատար մասնագետ) «Համայնքային ծառայության մասին» ՀՀ օրենքով (այսուհետև` օրենք) սահմանված կարգով պաշտոնի նշանակում և պաշտոնից ազատում է աշխատակազմի քարտուղարը (այսուհետ՝ քարտուղար):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2. ԱՇԽԱՏԱՆՔԻ ԿԱԶՄԱԿԵՐՊՄԱՆ</w:t>
      </w: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3. Առաջատար մասնագետը անմիջականորեն ենթակա և հաշվետու է բաժնի պետին: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4. Առաջատար մասնագետը իրեն ենթակա աշխատողներ չունի: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5. Առաջատար մասնագետի բացակայության դեպքում նրան փոխարինում է բաժնի գլխավոր մասնագետը կամ բաժնի առաջատար մասնագետը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`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բաժնի պետի հայեցողությամբ: 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A51835" w:rsidRPr="00C50E16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6. Առաջատար  մասնագետը՝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բաժնի աշխատանքների կազմակերպման, ծրագրման, համակարգման, ղեկավարման և վերահսկման լիազորություններ չունի.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կատարում է բաժնի պետի հանձնարարականները.</w:t>
      </w:r>
    </w:p>
    <w:p w:rsidR="00A51835" w:rsidRPr="00D4646C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պատասխանատվություն է կրում</w:t>
      </w:r>
      <w:r w:rsidR="00C50E16" w:rsidRPr="00C50E1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004CEA">
        <w:rPr>
          <w:rFonts w:ascii="GHEA Grapalat" w:hAnsi="GHEA Grapalat" w:cs="Sylfaen"/>
          <w:sz w:val="20"/>
          <w:szCs w:val="20"/>
          <w:lang w:val="hy-AM"/>
        </w:rPr>
        <w:t>օրենքների և այլ իրավական ակտերի պահանջները և տրված հանձնարարականները չկատարելու կամ ոչ պատշաճ կատարելու, լիազորությունները վերազանցելու համար:</w:t>
      </w:r>
    </w:p>
    <w:p w:rsidR="00C50E16" w:rsidRPr="00D4646C" w:rsidRDefault="00C50E16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3. ՈՐՈՇՈՒՄՆԵՐ ԿԱՅԱՑՆԵԼՈՒ ԼԻԱԶՈՐՈՒԹՅՈՒՆՆԵՐԸ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7. Առաջատար մասնագետը մասնակցում է հիմնախնդիրների լուծմանը, որոշումների ընդունմանը և հանձնարարականների կատարմանը: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4. ՇՓՈՒՄՆԵՐԸԵՎ ՆԵՐԿԱՅԱՑՈՒՑՉՈՒԹՅՈՒՆԸ</w:t>
      </w:r>
    </w:p>
    <w:p w:rsidR="00A51835" w:rsidRPr="00C50E16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8. Առաջատար մասնագետը՝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հետ.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աշխատակազմից դուրս շփվում է բաժնի պետի հանձնարարությամբ.</w:t>
      </w:r>
    </w:p>
    <w:p w:rsidR="00A51835" w:rsidRPr="00D4646C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աշխատակազմից դուրս որպես ներկայացուցիչ հանդես գալու լիազորություններ չունի:</w:t>
      </w: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5. ԽՆԴԻՐՆԵՐԻ ԲԱՐԴՈՒԹՅՈՒՆԸ ԵՎ ԴՐԱՆՑ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lastRenderedPageBreak/>
        <w:t>ՍՏԵՂԾԱԳՈՐԾԱԿԱՆ ԼՈՒԾՈՒՄԸ</w:t>
      </w:r>
    </w:p>
    <w:p w:rsidR="00A51835" w:rsidRPr="00C50E16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9. Առաջատար մասնագետը, բաժնի պետի հանձնարարությամբ, մասնակցում է բաժնի առջև դրված գործառույթներից բխող խնդիրների լուծմանը և գնահատմանը: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Բաժնի առաջատար մասնագետը բաժնի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6.ԳԻՏԵԼԻՔՆԵՐԸ ՈՒ ՀՄՏՈՒԹՅՈՒՆՆԵՐԸ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683262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10. 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Առաջատար մասնագետը`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ունի առնվազն միջնակարգ կրթություն: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ունի իր լիազորությունների հետ կապված իրավական ակտերի, «Տեղական իրնքնակառավարման մասին», «Համայնքային ծառայության մասին», «Հանրային ծառայության մասին», «Առևտրի և ծառայությունների մասին», «</w:t>
      </w:r>
      <w:r w:rsidR="00FB3AC8" w:rsidRPr="00FB3AC8">
        <w:rPr>
          <w:rFonts w:ascii="GHEA Grapalat" w:hAnsi="GHEA Grapalat" w:cs="Sylfaen"/>
          <w:sz w:val="20"/>
          <w:szCs w:val="20"/>
          <w:lang w:val="hy-AM"/>
        </w:rPr>
        <w:t>Նորմատիվ ի</w:t>
      </w:r>
      <w:r w:rsidRPr="00004CEA">
        <w:rPr>
          <w:rFonts w:ascii="GHEA Grapalat" w:hAnsi="GHEA Grapalat" w:cs="Sylfaen"/>
          <w:sz w:val="20"/>
          <w:szCs w:val="20"/>
          <w:lang w:val="hy-AM"/>
        </w:rPr>
        <w:t>րավական ակտերի մասին» «Տեղական տուրքերի և վճարներիմասին», և «Գովազդի մասին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» </w:t>
      </w:r>
      <w:r w:rsidRPr="00004CEA">
        <w:rPr>
          <w:rFonts w:ascii="GHEA Grapalat" w:hAnsi="GHEA Grapalat" w:cs="Sylfaen"/>
          <w:sz w:val="20"/>
          <w:szCs w:val="20"/>
          <w:lang w:val="hy-AM"/>
        </w:rPr>
        <w:t>ՀՀ օրենքների, բաժնի կանոնակարգի և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տիրապետում է անհրաժեշտ տեղեկատվությանը:</w:t>
      </w: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դ) ունի համակարգչով և ժամանակակից այլ տեխնիկական միջոցներով աշխատելու ունակություն: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7.ԻՐԱՎՈՒՆՔՆԵՐԸ ԵՎ ՊԱՐՏԱԿԱՆՈՒԹՅՈՒՆՆԵՐԸ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C50E16" w:rsidRDefault="00683262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11.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Առաջատար մասնագետը`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կատարումէ բաժնի պետի հանձնարարությունները, դրանք կատարում է ժամանակին և պատշաճ որակով: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բաժնի պետի հանձնարարությամբ համայնքի տնտեսվարող սուբյեկտներում իրականացնում է ստուգումներ և ուսումնասիրություններ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 `</w:t>
      </w:r>
      <w:r w:rsidRPr="00004CEA">
        <w:rPr>
          <w:rFonts w:ascii="GHEA Grapalat" w:hAnsi="GHEA Grapalat" w:cs="Sylfaen"/>
          <w:sz w:val="20"/>
          <w:szCs w:val="20"/>
          <w:lang w:val="hy-AM"/>
        </w:rPr>
        <w:t>«Առևտրի և ծառայությունների մասին» ՀՀ օրենքի պահանջների պահպանման վերաբերյալ, հսկողություն է իրականացնում ոչ սահմանված վայրերում առևտուրը արգելելու ուղղությամբ: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գ) անհրաժեշտության դեպքում բաժնի պետի համաձայնությամբ կամ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միջոցառումներին:  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դ) անհրաժեշտության դեպքում իր լիազորությունների սահմաններում նախապատրաստում և բաժնի պետին է ներկայացնում առաջարկություններ, տեղեկանքներ, հաշվետվություններ, միջնորդագրեր, զեկուցագրեր և այլ գրություններ: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ե) մասնակցում է քաղաքացիների դիմում-բողոքների սահմանված կարգով քննարկմանը.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զ) բաժնի պետին է ներկայացնում իր աշխատանքային ծրագրերը.</w:t>
      </w:r>
    </w:p>
    <w:p w:rsidR="00A51835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է)Վարում է համայնքային կառավարման տեղեկատվական համակարգի տեղական տուրքեր բաժինը, իրականացնում է տեղական տուրքերի հաշվառումը, հավաքագրումը և տրամադրում է գործունեության թույլտվությունները:</w:t>
      </w:r>
    </w:p>
    <w:p w:rsidR="00637778" w:rsidRPr="00637778" w:rsidRDefault="00637778" w:rsidP="0063777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ֆիզիկական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իրավաբանակն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պատկանող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շինությունների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փոխադրամիջոցների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գույքահարկի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հաշվառումը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մուտքերը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վարում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գույքահարկի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ծրագիրը</w:t>
      </w:r>
      <w:r w:rsidRPr="00637778">
        <w:rPr>
          <w:rFonts w:ascii="GHEA Grapalat" w:hAnsi="GHEA Grapalat"/>
          <w:sz w:val="20"/>
          <w:szCs w:val="20"/>
          <w:lang w:val="hy-AM"/>
        </w:rPr>
        <w:t>:</w:t>
      </w:r>
    </w:p>
    <w:p w:rsidR="00637778" w:rsidRPr="00004CEA" w:rsidRDefault="00637778" w:rsidP="0063777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այլ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ոչ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հարկային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եկամուտների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համակարգչային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հաշվառման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Pr="00637778">
        <w:rPr>
          <w:rFonts w:ascii="GHEA Grapalat" w:hAnsi="GHEA Grapalat"/>
          <w:sz w:val="20"/>
          <w:szCs w:val="20"/>
          <w:lang w:val="hy-AM"/>
        </w:rPr>
        <w:t>.</w:t>
      </w:r>
    </w:p>
    <w:p w:rsidR="00A51835" w:rsidRPr="00004CEA" w:rsidRDefault="00637778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 անհրաժեշտության դեպքում բաժնի պետի հանձնարարությամբ աշխատանքներ է իրականացնում տեղական բյուջեի ոչ հարկային եկամուտների հավաքագրմանը աջակցելու ուղղությամբ.</w:t>
      </w:r>
    </w:p>
    <w:p w:rsidR="00A51835" w:rsidRPr="00004CEA" w:rsidRDefault="00637778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 իրականացնում է սույն պաշտոնի անձնագրով չսահմանված այլ լիազորություններ: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Առաջատար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8.ՀԱՄԱՅՆՔԱՅԻՆ ԾԱՌԱՅՈՒԹՅԱՆ ԴԱՍԱՅԻՆ ԱՍՏԻՃԱՆԸ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004CEA" w:rsidRDefault="00683262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12. 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Առաջատար մասնագետին օրենքով սահմանված կարգով շնորհվում է ՀՀ համայնքային ծառայության առաջին դասի  կրտսեր ծառայողի դասային աստիճան:</w:t>
      </w:r>
    </w:p>
    <w:sectPr w:rsidR="00A51835" w:rsidRPr="00004CEA" w:rsidSect="00A062BA">
      <w:pgSz w:w="12240" w:h="15840"/>
      <w:pgMar w:top="810" w:right="540" w:bottom="270" w:left="117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835"/>
    <w:rsid w:val="00004CEA"/>
    <w:rsid w:val="00032CB9"/>
    <w:rsid w:val="0007145C"/>
    <w:rsid w:val="000F7A27"/>
    <w:rsid w:val="001431D4"/>
    <w:rsid w:val="00143AED"/>
    <w:rsid w:val="00156497"/>
    <w:rsid w:val="001F35DE"/>
    <w:rsid w:val="002C7EE6"/>
    <w:rsid w:val="003C4C2A"/>
    <w:rsid w:val="005249AB"/>
    <w:rsid w:val="005E3A84"/>
    <w:rsid w:val="005F764F"/>
    <w:rsid w:val="00637778"/>
    <w:rsid w:val="00683262"/>
    <w:rsid w:val="0071786F"/>
    <w:rsid w:val="008D6C7E"/>
    <w:rsid w:val="00920AE8"/>
    <w:rsid w:val="00A062BA"/>
    <w:rsid w:val="00A51835"/>
    <w:rsid w:val="00B6687D"/>
    <w:rsid w:val="00BA4F15"/>
    <w:rsid w:val="00C148DE"/>
    <w:rsid w:val="00C50E16"/>
    <w:rsid w:val="00CD3BD2"/>
    <w:rsid w:val="00D23E4A"/>
    <w:rsid w:val="00D4646C"/>
    <w:rsid w:val="00D856F6"/>
    <w:rsid w:val="00E76BF7"/>
    <w:rsid w:val="00F37211"/>
    <w:rsid w:val="00FB3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7649C9-4171-4DF1-8D7C-257C044AC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062B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06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2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Guyk</Company>
  <LinksUpToDate>false</LinksUpToDate>
  <CharactersWithSpaces>5423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Charentsavan</dc:creator>
  <cp:keywords/>
  <dc:description/>
  <cp:lastModifiedBy>Admin</cp:lastModifiedBy>
  <cp:revision>10</cp:revision>
  <cp:lastPrinted>2018-01-18T07:43:00Z</cp:lastPrinted>
  <dcterms:created xsi:type="dcterms:W3CDTF">2022-02-13T15:05:00Z</dcterms:created>
  <dcterms:modified xsi:type="dcterms:W3CDTF">2022-02-15T16:14:00Z</dcterms:modified>
</cp:coreProperties>
</file>